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B1DA0" w14:textId="2632A7DD" w:rsidR="008C050F" w:rsidRDefault="00537CD6">
      <w:pPr>
        <w:pStyle w:val="Heading2"/>
        <w:keepNext w:val="0"/>
        <w:keepLines w:val="0"/>
        <w:widowControl w:val="0"/>
        <w:spacing w:after="80" w:line="240" w:lineRule="auto"/>
        <w:rPr>
          <w:b/>
          <w:bCs/>
          <w:sz w:val="26"/>
          <w:szCs w:val="26"/>
        </w:rPr>
      </w:pPr>
      <w:bookmarkStart w:id="0" w:name="_l7ijo86i3ma2" w:colFirst="0" w:colLast="0"/>
      <w:bookmarkEnd w:id="0"/>
      <w:r>
        <w:rPr>
          <w:b/>
          <w:bCs/>
          <w:sz w:val="26"/>
          <w:szCs w:val="26"/>
        </w:rPr>
        <w:t xml:space="preserve">Gut check: </w:t>
      </w:r>
      <w:r w:rsidR="00133802">
        <w:rPr>
          <w:b/>
          <w:bCs/>
          <w:sz w:val="26"/>
          <w:szCs w:val="26"/>
        </w:rPr>
        <w:t>H</w:t>
      </w:r>
      <w:r>
        <w:rPr>
          <w:b/>
          <w:bCs/>
          <w:sz w:val="26"/>
          <w:szCs w:val="26"/>
        </w:rPr>
        <w:t>ow everyday habits support digestion, mental well-being and long-term health</w:t>
      </w:r>
    </w:p>
    <w:p w14:paraId="019C5A6C" w14:textId="77777777" w:rsidR="008C050F" w:rsidRDefault="00537CD6">
      <w:pPr>
        <w:widowControl w:val="0"/>
        <w:spacing w:before="240" w:after="240" w:line="240" w:lineRule="auto"/>
      </w:pPr>
      <w:r>
        <w:t>When you think about your health, it’s easy to put things into separate buckets – what you eat, how active you are, how stressed you feel and whether you keep up with checkups. But your body doesn’t work in silos. Many of these pieces are closely connected, especially when it comes to digestive and colon health.</w:t>
      </w:r>
    </w:p>
    <w:p w14:paraId="664585CC" w14:textId="0AA275FD" w:rsidR="008C050F" w:rsidRDefault="00537CD6">
      <w:pPr>
        <w:widowControl w:val="0"/>
        <w:spacing w:before="240" w:after="240" w:line="240" w:lineRule="auto"/>
        <w:rPr>
          <w:sz w:val="26"/>
          <w:szCs w:val="26"/>
        </w:rPr>
      </w:pPr>
      <w:r>
        <w:t>Your digestive system responds daily to what you eat, how you move and how much stress you carry. Over time, those everyday habits can shape how you feel now and your health down the road.</w:t>
      </w:r>
    </w:p>
    <w:p w14:paraId="142AD587" w14:textId="5B55B8CA" w:rsidR="008C050F" w:rsidRDefault="00537CD6">
      <w:pPr>
        <w:widowControl w:val="0"/>
        <w:spacing w:before="240" w:after="240" w:line="240" w:lineRule="auto"/>
        <w:rPr>
          <w:b/>
          <w:bCs/>
        </w:rPr>
      </w:pPr>
      <w:r>
        <w:rPr>
          <w:b/>
          <w:bCs/>
        </w:rPr>
        <w:t>Your digestive system plays a role in:</w:t>
      </w:r>
    </w:p>
    <w:p w14:paraId="4A4E68FE" w14:textId="26D29F24" w:rsidR="008C050F" w:rsidRDefault="00537CD6">
      <w:pPr>
        <w:widowControl w:val="0"/>
        <w:numPr>
          <w:ilvl w:val="0"/>
          <w:numId w:val="1"/>
        </w:numPr>
        <w:spacing w:before="240" w:line="240" w:lineRule="auto"/>
      </w:pPr>
      <w:r>
        <w:t xml:space="preserve">Colon health, comfort and regularity </w:t>
      </w:r>
    </w:p>
    <w:p w14:paraId="3D1EC705" w14:textId="68D0A741" w:rsidR="008C050F" w:rsidRDefault="00537CD6">
      <w:pPr>
        <w:widowControl w:val="0"/>
        <w:numPr>
          <w:ilvl w:val="0"/>
          <w:numId w:val="1"/>
        </w:numPr>
        <w:spacing w:line="240" w:lineRule="auto"/>
      </w:pPr>
      <w:r>
        <w:t>Immune system health</w:t>
      </w:r>
    </w:p>
    <w:p w14:paraId="60C5D020" w14:textId="77777777" w:rsidR="008C050F" w:rsidRDefault="00537CD6">
      <w:pPr>
        <w:widowControl w:val="0"/>
        <w:numPr>
          <w:ilvl w:val="0"/>
          <w:numId w:val="1"/>
        </w:numPr>
        <w:spacing w:line="240" w:lineRule="auto"/>
      </w:pPr>
      <w:r>
        <w:t>Energy and focus</w:t>
      </w:r>
    </w:p>
    <w:p w14:paraId="1FCE3624" w14:textId="77777777" w:rsidR="008C050F" w:rsidRDefault="00537CD6">
      <w:pPr>
        <w:widowControl w:val="0"/>
        <w:numPr>
          <w:ilvl w:val="0"/>
          <w:numId w:val="1"/>
        </w:numPr>
        <w:spacing w:after="240" w:line="240" w:lineRule="auto"/>
        <w:rPr>
          <w:sz w:val="26"/>
          <w:szCs w:val="26"/>
        </w:rPr>
      </w:pPr>
      <w:r>
        <w:t>Mood and stress response</w:t>
      </w:r>
    </w:p>
    <w:p w14:paraId="44FFC6BD" w14:textId="77777777" w:rsidR="008C050F" w:rsidRDefault="00537CD6">
      <w:pPr>
        <w:pStyle w:val="Heading3"/>
        <w:keepNext w:val="0"/>
        <w:keepLines w:val="0"/>
        <w:widowControl w:val="0"/>
        <w:spacing w:before="280" w:line="240" w:lineRule="auto"/>
        <w:rPr>
          <w:b/>
          <w:bCs/>
          <w:color w:val="000000"/>
          <w:sz w:val="26"/>
          <w:szCs w:val="26"/>
        </w:rPr>
      </w:pPr>
      <w:bookmarkStart w:id="1" w:name="_w1k3n4y49y2h" w:colFirst="0" w:colLast="0"/>
      <w:bookmarkEnd w:id="1"/>
      <w:r>
        <w:rPr>
          <w:b/>
          <w:bCs/>
          <w:color w:val="000000"/>
          <w:sz w:val="26"/>
          <w:szCs w:val="26"/>
        </w:rPr>
        <w:t>Mental well-being and digestion are connected</w:t>
      </w:r>
    </w:p>
    <w:p w14:paraId="23781B53" w14:textId="77777777" w:rsidR="008C050F" w:rsidRDefault="00537CD6">
      <w:pPr>
        <w:widowControl w:val="0"/>
        <w:spacing w:before="240" w:after="240" w:line="240" w:lineRule="auto"/>
      </w:pPr>
      <w:r>
        <w:t xml:space="preserve">Your gut and brain are in constant communication. Ongoing stress can affect digestion and bowel habits, while digestive issues can increase anxiety and other mental health issues. This back-and-forth is a normal part of how the body works. Supporting your mental well-being can help support your </w:t>
      </w:r>
      <w:proofErr w:type="gramStart"/>
      <w:r>
        <w:t>gut</w:t>
      </w:r>
      <w:proofErr w:type="gramEnd"/>
      <w:r>
        <w:t xml:space="preserve">. </w:t>
      </w:r>
    </w:p>
    <w:p w14:paraId="51BD10C0" w14:textId="27AD5F3A" w:rsidR="008C050F" w:rsidRDefault="00537CD6">
      <w:pPr>
        <w:widowControl w:val="0"/>
        <w:spacing w:before="240" w:after="240" w:line="240" w:lineRule="auto"/>
      </w:pPr>
      <w:r>
        <w:t>Eating a balanced diet, moving throughout the day and taking care of your mental well-being all play a part in lowering your risk of digestive issues and supporting long-term colon health.</w:t>
      </w:r>
    </w:p>
    <w:p w14:paraId="5D38682B" w14:textId="77777777" w:rsidR="008C050F" w:rsidRDefault="00537CD6">
      <w:pPr>
        <w:widowControl w:val="0"/>
        <w:spacing w:before="240" w:after="240" w:line="240" w:lineRule="auto"/>
      </w:pPr>
      <w:r>
        <w:t>Helpful habits include:</w:t>
      </w:r>
    </w:p>
    <w:p w14:paraId="58013254" w14:textId="0D20C806" w:rsidR="008C050F" w:rsidRDefault="00537CD6">
      <w:pPr>
        <w:widowControl w:val="0"/>
        <w:numPr>
          <w:ilvl w:val="0"/>
          <w:numId w:val="2"/>
        </w:numPr>
        <w:spacing w:before="240" w:line="240" w:lineRule="auto"/>
      </w:pPr>
      <w:r>
        <w:t xml:space="preserve">Eating a balanced diet with fiber-rich foods </w:t>
      </w:r>
      <w:r w:rsidR="00133802">
        <w:t>such as</w:t>
      </w:r>
      <w:r>
        <w:t xml:space="preserve"> fruits, vegetables, whole grains, beans, nuts and seeds</w:t>
      </w:r>
    </w:p>
    <w:p w14:paraId="40F4B242" w14:textId="479F6B93" w:rsidR="008C050F" w:rsidRDefault="00537CD6">
      <w:pPr>
        <w:widowControl w:val="0"/>
        <w:numPr>
          <w:ilvl w:val="0"/>
          <w:numId w:val="2"/>
        </w:numPr>
        <w:spacing w:line="240" w:lineRule="auto"/>
      </w:pPr>
      <w:r>
        <w:t>Drinking enough water throughout the day</w:t>
      </w:r>
    </w:p>
    <w:p w14:paraId="06675D7B" w14:textId="49EECCAE" w:rsidR="008C050F" w:rsidRDefault="00537CD6">
      <w:pPr>
        <w:widowControl w:val="0"/>
        <w:numPr>
          <w:ilvl w:val="0"/>
          <w:numId w:val="2"/>
        </w:numPr>
        <w:spacing w:line="240" w:lineRule="auto"/>
        <w:rPr>
          <w:sz w:val="26"/>
          <w:szCs w:val="26"/>
        </w:rPr>
      </w:pPr>
      <w:r>
        <w:t>Moving your body regularly, even in short bursts</w:t>
      </w:r>
    </w:p>
    <w:p w14:paraId="4679E072" w14:textId="692F151C" w:rsidR="008C050F" w:rsidRDefault="00537CD6">
      <w:pPr>
        <w:widowControl w:val="0"/>
        <w:numPr>
          <w:ilvl w:val="0"/>
          <w:numId w:val="2"/>
        </w:numPr>
        <w:spacing w:line="240" w:lineRule="auto"/>
        <w:rPr>
          <w:sz w:val="26"/>
          <w:szCs w:val="26"/>
        </w:rPr>
      </w:pPr>
      <w:r>
        <w:t>Minimizing highly processed foods, processed meats and alcohol</w:t>
      </w:r>
    </w:p>
    <w:p w14:paraId="4CA4480F" w14:textId="4E49D493" w:rsidR="008C050F" w:rsidRDefault="00537CD6">
      <w:pPr>
        <w:widowControl w:val="0"/>
        <w:numPr>
          <w:ilvl w:val="0"/>
          <w:numId w:val="2"/>
        </w:numPr>
        <w:spacing w:after="240" w:line="240" w:lineRule="auto"/>
      </w:pPr>
      <w:r>
        <w:t>Using mental health support tools or stress-management resources when needed</w:t>
      </w:r>
    </w:p>
    <w:p w14:paraId="556D4EB3" w14:textId="77777777" w:rsidR="008C050F" w:rsidRDefault="00537CD6">
      <w:pPr>
        <w:pStyle w:val="Heading3"/>
        <w:keepNext w:val="0"/>
        <w:keepLines w:val="0"/>
        <w:widowControl w:val="0"/>
        <w:spacing w:before="280" w:line="240" w:lineRule="auto"/>
        <w:rPr>
          <w:b/>
          <w:bCs/>
          <w:color w:val="000000"/>
          <w:sz w:val="26"/>
          <w:szCs w:val="26"/>
        </w:rPr>
      </w:pPr>
      <w:bookmarkStart w:id="2" w:name="_bq7e00cgowu6" w:colFirst="0" w:colLast="0"/>
      <w:bookmarkEnd w:id="2"/>
      <w:r>
        <w:rPr>
          <w:b/>
          <w:bCs/>
          <w:color w:val="000000"/>
          <w:sz w:val="26"/>
          <w:szCs w:val="26"/>
        </w:rPr>
        <w:t>The first symptom is no symptom</w:t>
      </w:r>
    </w:p>
    <w:p w14:paraId="5D710E67" w14:textId="77777777" w:rsidR="008C050F" w:rsidRDefault="00537CD6">
      <w:pPr>
        <w:widowControl w:val="0"/>
        <w:spacing w:before="240" w:after="240" w:line="240" w:lineRule="auto"/>
      </w:pPr>
      <w:r>
        <w:t xml:space="preserve">Digestive and colon issues often start without pain or noticeable symptoms. </w:t>
      </w:r>
      <w:proofErr w:type="gramStart"/>
      <w:r>
        <w:t>Screenings</w:t>
      </w:r>
      <w:proofErr w:type="gramEnd"/>
      <w:r>
        <w:t xml:space="preserve"> can find changes early, when treatment is simpler and more effective.</w:t>
      </w:r>
    </w:p>
    <w:p w14:paraId="55427C67" w14:textId="77777777" w:rsidR="008C050F" w:rsidRDefault="00537CD6">
      <w:pPr>
        <w:widowControl w:val="0"/>
        <w:spacing w:before="240" w:after="240" w:line="240" w:lineRule="auto"/>
      </w:pPr>
      <w:r>
        <w:t xml:space="preserve">For many people at average risk, screening begins at age 45. Some may need tests earlier </w:t>
      </w:r>
      <w:r>
        <w:lastRenderedPageBreak/>
        <w:t>based on family history or other health factors. A provider can help you understand what’s right for you.</w:t>
      </w:r>
    </w:p>
    <w:p w14:paraId="72AB6656" w14:textId="77777777" w:rsidR="008C050F" w:rsidRDefault="00537CD6">
      <w:pPr>
        <w:pStyle w:val="Heading3"/>
        <w:keepNext w:val="0"/>
        <w:keepLines w:val="0"/>
        <w:widowControl w:val="0"/>
        <w:spacing w:before="280" w:line="240" w:lineRule="auto"/>
      </w:pPr>
      <w:bookmarkStart w:id="3" w:name="_1owmdl3wuv1y" w:colFirst="0" w:colLast="0"/>
      <w:bookmarkEnd w:id="3"/>
      <w:r>
        <w:rPr>
          <w:b/>
          <w:bCs/>
          <w:color w:val="000000"/>
          <w:sz w:val="26"/>
          <w:szCs w:val="26"/>
        </w:rPr>
        <w:t>What you can do next</w:t>
      </w:r>
    </w:p>
    <w:p w14:paraId="3481F92A" w14:textId="77777777" w:rsidR="008C050F" w:rsidRDefault="00537CD6">
      <w:pPr>
        <w:widowControl w:val="0"/>
        <w:numPr>
          <w:ilvl w:val="0"/>
          <w:numId w:val="3"/>
        </w:numPr>
        <w:spacing w:before="240" w:line="240" w:lineRule="auto"/>
      </w:pPr>
      <w:r>
        <w:t>Add one fiber-rich food to your day.</w:t>
      </w:r>
    </w:p>
    <w:p w14:paraId="794086E9" w14:textId="77777777" w:rsidR="008C050F" w:rsidRDefault="00537CD6">
      <w:pPr>
        <w:widowControl w:val="0"/>
        <w:numPr>
          <w:ilvl w:val="0"/>
          <w:numId w:val="3"/>
        </w:numPr>
        <w:spacing w:line="240" w:lineRule="auto"/>
      </w:pPr>
      <w:r>
        <w:t>Take short movement breaks.</w:t>
      </w:r>
    </w:p>
    <w:p w14:paraId="3B84A3DD" w14:textId="77777777" w:rsidR="008C050F" w:rsidRDefault="00537CD6">
      <w:pPr>
        <w:widowControl w:val="0"/>
        <w:numPr>
          <w:ilvl w:val="0"/>
          <w:numId w:val="3"/>
        </w:numPr>
        <w:spacing w:line="240" w:lineRule="auto"/>
      </w:pPr>
      <w:r>
        <w:t>Pay attention to digestive changes.</w:t>
      </w:r>
    </w:p>
    <w:p w14:paraId="6A8F1BA4" w14:textId="0B09C200" w:rsidR="008C050F" w:rsidRDefault="00537CD6">
      <w:pPr>
        <w:widowControl w:val="0"/>
        <w:numPr>
          <w:ilvl w:val="0"/>
          <w:numId w:val="3"/>
        </w:numPr>
        <w:spacing w:line="240" w:lineRule="auto"/>
      </w:pPr>
      <w:r>
        <w:t xml:space="preserve">Use </w:t>
      </w:r>
      <w:r w:rsidR="00133802">
        <w:t>digital tools like</w:t>
      </w:r>
      <w:r>
        <w:t xml:space="preserve"> </w:t>
      </w:r>
      <w:hyperlink r:id="rId7">
        <w:r>
          <w:rPr>
            <w:color w:val="1155CC"/>
            <w:u w:val="single"/>
          </w:rPr>
          <w:t xml:space="preserve">Learn to Live </w:t>
        </w:r>
      </w:hyperlink>
      <w:r>
        <w:t>to manage stress.</w:t>
      </w:r>
    </w:p>
    <w:p w14:paraId="0F2451ED" w14:textId="77777777" w:rsidR="008C050F" w:rsidRDefault="00537CD6">
      <w:pPr>
        <w:widowControl w:val="0"/>
        <w:numPr>
          <w:ilvl w:val="0"/>
          <w:numId w:val="3"/>
        </w:numPr>
        <w:spacing w:after="240" w:line="240" w:lineRule="auto"/>
      </w:pPr>
      <w:r>
        <w:t>Talk with a provider about preventive visits or screening options.</w:t>
      </w:r>
    </w:p>
    <w:p w14:paraId="7F67A16C" w14:textId="32A659C0" w:rsidR="008C050F" w:rsidRDefault="00537CD6">
      <w:pPr>
        <w:widowControl w:val="0"/>
        <w:spacing w:before="240" w:after="240" w:line="240" w:lineRule="auto"/>
      </w:pPr>
      <w:r>
        <w:t xml:space="preserve">Find care and support that fits your life at </w:t>
      </w:r>
      <w:hyperlink r:id="rId8" w:history="1">
        <w:r w:rsidRPr="00537CD6">
          <w:rPr>
            <w:rStyle w:val="Hyperlink"/>
            <w:b/>
            <w:bCs/>
          </w:rPr>
          <w:t>BCBSND.me</w:t>
        </w:r>
        <w:r w:rsidRPr="00537CD6">
          <w:rPr>
            <w:rStyle w:val="Hyperlink"/>
          </w:rPr>
          <w:t>.</w:t>
        </w:r>
      </w:hyperlink>
    </w:p>
    <w:p w14:paraId="45A8B281" w14:textId="2071C1AB" w:rsidR="008C050F" w:rsidRDefault="008C050F">
      <w:pPr>
        <w:widowControl w:val="0"/>
        <w:spacing w:before="240" w:after="240" w:line="240" w:lineRule="auto"/>
      </w:pPr>
    </w:p>
    <w:sectPr w:rsidR="008C050F">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A2747" w14:textId="77777777" w:rsidR="00BA54A4" w:rsidRDefault="00BA54A4">
      <w:pPr>
        <w:spacing w:line="240" w:lineRule="auto"/>
      </w:pPr>
      <w:r>
        <w:separator/>
      </w:r>
    </w:p>
  </w:endnote>
  <w:endnote w:type="continuationSeparator" w:id="0">
    <w:p w14:paraId="461FE35E" w14:textId="77777777" w:rsidR="00BA54A4" w:rsidRDefault="00BA54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976C6DE-EE97-42C3-B5C1-AFCB68F6AAA7}"/>
  </w:font>
  <w:font w:name="Cambria">
    <w:panose1 w:val="02040503050406030204"/>
    <w:charset w:val="00"/>
    <w:family w:val="roman"/>
    <w:pitch w:val="variable"/>
    <w:sig w:usb0="E00006FF" w:usb1="420024FF" w:usb2="02000000" w:usb3="00000000" w:csb0="0000019F" w:csb1="00000000"/>
    <w:embedRegular r:id="rId2" w:fontKey="{9EA983AB-7CBB-4C66-A6FC-EDA39B4233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8597E" w14:textId="77777777" w:rsidR="00BA54A4" w:rsidRDefault="00BA54A4">
      <w:pPr>
        <w:spacing w:line="240" w:lineRule="auto"/>
      </w:pPr>
      <w:r>
        <w:separator/>
      </w:r>
    </w:p>
  </w:footnote>
  <w:footnote w:type="continuationSeparator" w:id="0">
    <w:p w14:paraId="02D8C853" w14:textId="77777777" w:rsidR="00BA54A4" w:rsidRDefault="00BA54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ED81D" w14:textId="77777777" w:rsidR="008C050F" w:rsidRDefault="008C050F"/>
  <w:p w14:paraId="2395D5D6" w14:textId="77777777" w:rsidR="008C050F" w:rsidRDefault="008C050F"/>
  <w:p w14:paraId="46392B9D" w14:textId="77777777" w:rsidR="008C050F" w:rsidRDefault="00537CD6">
    <w:pPr>
      <w:rPr>
        <w:b/>
        <w:bCs/>
        <w:color w:val="0092CF"/>
      </w:rPr>
    </w:pPr>
    <w:r>
      <w:rPr>
        <w:b/>
        <w:bCs/>
        <w:color w:val="0092CF"/>
      </w:rPr>
      <w:t>March Intranet Article</w:t>
    </w:r>
  </w:p>
  <w:p w14:paraId="1A4AFAB5" w14:textId="77777777" w:rsidR="008C050F" w:rsidRDefault="008C050F"/>
  <w:p w14:paraId="4980AEF8" w14:textId="77777777" w:rsidR="008C050F" w:rsidRDefault="008C050F"/>
  <w:p w14:paraId="68C5494A" w14:textId="77777777" w:rsidR="008C050F" w:rsidRDefault="00924F54">
    <w:r>
      <w:pict w14:anchorId="0F634EFD">
        <v:rect id="_x0000_i1025" style="width:0;height:1.5pt" o:hralign="center" o:hrstd="t" o:hr="t" fillcolor="#a0a0a0" stroked="f"/>
      </w:pict>
    </w:r>
    <w:r w:rsidR="00537CD6">
      <w:rPr>
        <w:noProof/>
      </w:rPr>
      <w:drawing>
        <wp:anchor distT="0" distB="0" distL="0" distR="0" simplePos="0" relativeHeight="251658240" behindDoc="0" locked="0" layoutInCell="1" hidden="0" allowOverlap="1" wp14:anchorId="6FD9FA34" wp14:editId="186082DF">
          <wp:simplePos x="0" y="0"/>
          <wp:positionH relativeFrom="margin">
            <wp:posOffset>4347210</wp:posOffset>
          </wp:positionH>
          <wp:positionV relativeFrom="margin">
            <wp:posOffset>-449579</wp:posOffset>
          </wp:positionV>
          <wp:extent cx="1690688" cy="834365"/>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0688" cy="8343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5A4409"/>
    <w:multiLevelType w:val="multilevel"/>
    <w:tmpl w:val="BE74F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1671D7"/>
    <w:multiLevelType w:val="multilevel"/>
    <w:tmpl w:val="30D4B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A03D6A"/>
    <w:multiLevelType w:val="multilevel"/>
    <w:tmpl w:val="9F9A7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9446326">
    <w:abstractNumId w:val="0"/>
  </w:num>
  <w:num w:numId="2" w16cid:durableId="2018187327">
    <w:abstractNumId w:val="1"/>
  </w:num>
  <w:num w:numId="3" w16cid:durableId="20494065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F"/>
    <w:rsid w:val="000A289C"/>
    <w:rsid w:val="00133802"/>
    <w:rsid w:val="00537CD6"/>
    <w:rsid w:val="00854FA2"/>
    <w:rsid w:val="008C050F"/>
    <w:rsid w:val="008F5FC0"/>
    <w:rsid w:val="00924F54"/>
    <w:rsid w:val="00BA5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0B6DB"/>
  <w15:docId w15:val="{2D974CF7-9290-416F-A9E6-A09A9F82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37CD6"/>
    <w:rPr>
      <w:color w:val="0000FF" w:themeColor="hyperlink"/>
      <w:u w:val="single"/>
    </w:rPr>
  </w:style>
  <w:style w:type="character" w:styleId="UnresolvedMention">
    <w:name w:val="Unresolved Mention"/>
    <w:basedOn w:val="DefaultParagraphFont"/>
    <w:uiPriority w:val="99"/>
    <w:semiHidden/>
    <w:unhideWhenUsed/>
    <w:rsid w:val="00537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file:///C:\Users\id21256\AppData\Roaming\Microsoft\Word\BCBSND.me" TargetMode="External"/><Relationship Id="rId3" Type="http://schemas.openxmlformats.org/officeDocument/2006/relationships/settings" Target="settings.xml"/><Relationship Id="rId7" Type="http://schemas.openxmlformats.org/officeDocument/2006/relationships/hyperlink" Target="https://www.bcbsnd.com/members/health-well-being/programs-and-tools/mental-health-tools-and-suppor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59e00ffc-3bfb-41e9-a839-29d5b485647c}" enabled="1" method="Standard" siteId="{78e09523-679a-4e88-b824-3edbf7b10830}" contentBits="0" removed="0"/>
</clbl:labelList>
</file>

<file path=docProps/app.xml><?xml version="1.0" encoding="utf-8"?>
<Properties xmlns="http://schemas.openxmlformats.org/officeDocument/2006/extended-properties" xmlns:vt="http://schemas.openxmlformats.org/officeDocument/2006/docPropsVTypes">
  <Template>Normal.dotm</Template>
  <TotalTime>13</TotalTime>
  <Pages>2</Pages>
  <Words>382</Words>
  <Characters>2078</Characters>
  <Application>Microsoft Office Word</Application>
  <DocSecurity>0</DocSecurity>
  <Lines>53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Ryan-Anderson</dc:creator>
  <cp:keywords/>
  <dc:description/>
  <cp:lastModifiedBy>Katie Ryan-Anderson</cp:lastModifiedBy>
  <cp:revision>1</cp:revision>
  <dcterms:created xsi:type="dcterms:W3CDTF">2026-02-10T19:36:00Z</dcterms:created>
  <dcterms:modified xsi:type="dcterms:W3CDTF">2026-02-27T20:24:00Z</dcterms:modified>
</cp:coreProperties>
</file>