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0" w:before="240" w:lineRule="auto"/>
        <w:rPr>
          <w:b w:val="1"/>
          <w:color w:val="000000"/>
          <w:sz w:val="24"/>
          <w:szCs w:val="24"/>
        </w:rPr>
      </w:pPr>
      <w:bookmarkStart w:colFirst="0" w:colLast="0" w:name="_heading=h.ataaofe7v12q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Staying on Course with Your Health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Preventive screenings for women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Life doesn’t always give you time to pause. Between work, family and everything in between, it’s easy to push your own health down the list. But your well-being is the foundation for everything you do and preventive care can help keep you steady, no matter where life takes you.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Think of screenings as checkpoints on your health journey. They give you peace of mind, catch problems when they’re easier to treat and support your long-term goals. Even if you feel fine, regular screenings create space to ask questions, talk about changes and get a plan that fits your needs. Here are the recommended screenings that can help guide your health at every stage of life: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0" w:before="24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Cervical Health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numPr>
          <w:ilvl w:val="0"/>
          <w:numId w:val="4"/>
        </w:numPr>
        <w:spacing w:after="0"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Ages 21 – 29: Pap test every three years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numPr>
          <w:ilvl w:val="0"/>
          <w:numId w:val="4"/>
        </w:numPr>
        <w:spacing w:after="0"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Ages 30 – 65: Pap test every three years, or HPV test every five years, or both every five years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numPr>
          <w:ilvl w:val="0"/>
          <w:numId w:val="4"/>
        </w:numPr>
        <w:spacing w:after="240"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Over 65: Screening may stop if past results have been normal for 10 years and no history of precancerous lesions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after="0" w:before="24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Breast Health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numPr>
          <w:ilvl w:val="0"/>
          <w:numId w:val="2"/>
        </w:numPr>
        <w:spacing w:after="0"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Ages 40 – 44: Option to begin yearly mammograms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numPr>
          <w:ilvl w:val="0"/>
          <w:numId w:val="2"/>
        </w:numPr>
        <w:spacing w:after="0"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Ages 45 – 54: Mammograms every year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numPr>
          <w:ilvl w:val="0"/>
          <w:numId w:val="2"/>
        </w:numPr>
        <w:spacing w:after="240"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Age 55 and older: Mammograms every two years, or continue yearly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after="0" w:before="24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General Health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numPr>
          <w:ilvl w:val="0"/>
          <w:numId w:val="3"/>
        </w:numPr>
        <w:spacing w:after="0"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Blood Pressure: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Yearly, beginning in early adulthood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numPr>
          <w:ilvl w:val="0"/>
          <w:numId w:val="3"/>
        </w:numPr>
        <w:spacing w:after="0" w:before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Cholesterol: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Screenings at age 45 for women without risk factors; age 20 if at higher risk. Repeat every five years if normal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numPr>
          <w:ilvl w:val="0"/>
          <w:numId w:val="3"/>
        </w:numPr>
        <w:spacing w:after="240" w:before="0" w:lineRule="auto"/>
        <w:ind w:left="720" w:hanging="360"/>
        <w:rPr>
          <w:color w:val="000000"/>
          <w:sz w:val="22"/>
          <w:szCs w:val="22"/>
        </w:rPr>
      </w:pPr>
      <w:bookmarkStart w:colFirst="0" w:colLast="0" w:name="_heading=h.jax4h7hamef2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Colorectal Screening: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Begin at age 45 for average risk. Options include a colonoscopy every 10 years, a stool-based test yearly, or a flexible sigmoidoscopy every five years</w:t>
      </w:r>
    </w:p>
    <w:p w:rsidR="00000000" w:rsidDel="00000000" w:rsidP="00000000" w:rsidRDefault="00000000" w:rsidRPr="00000000" w14:paraId="00000011">
      <w:pPr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to Watch For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Screenings are important and so is listening to your body between visits. Pay attention to changes such as: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Abnormal bleeding or unusual vaginal discharge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 new lump or change in the size or shape of your breast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Fatigue, shortness of breath or pain in the chest, neck or jaw that feels out of the ordinary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Persistent bloating, migraines or changes in digestion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signs don’t always mean something serious, but they are signals worth discussing with your doctor.</w:t>
      </w:r>
    </w:p>
    <w:p w:rsidR="00000000" w:rsidDel="00000000" w:rsidP="00000000" w:rsidRDefault="00000000" w:rsidRPr="00000000" w14:paraId="00000018">
      <w:pPr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Next Step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heading=h.w8wxze8htce0" w:id="2"/>
      <w:bookmarkEnd w:id="2"/>
      <w:r w:rsidDel="00000000" w:rsidR="00000000" w:rsidRPr="00000000">
        <w:rPr>
          <w:color w:val="000000"/>
          <w:sz w:val="22"/>
          <w:szCs w:val="22"/>
          <w:rtl w:val="0"/>
        </w:rPr>
        <w:t xml:space="preserve">Screenings are included with most BCBSND plans. Talk with your doctor and visit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BCBSND.me</w:t>
        </w:r>
      </w:hyperlink>
      <w:r w:rsidDel="00000000" w:rsidR="00000000" w:rsidRPr="00000000">
        <w:rPr>
          <w:color w:val="000000"/>
          <w:sz w:val="22"/>
          <w:szCs w:val="22"/>
          <w:rtl w:val="0"/>
        </w:rPr>
        <w:t xml:space="preserve"> to see what’s covered, explore care options, tools and support designed to keep your health and your journey moving forward.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after="240" w:before="240" w:lineRule="auto"/>
        <w:rPr>
          <w:b w:val="1"/>
        </w:rPr>
      </w:pPr>
      <w:bookmarkStart w:colFirst="0" w:colLast="0" w:name="_heading=h.bvc1p4uexdwa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rPr/>
      </w:pPr>
      <w:bookmarkStart w:colFirst="0" w:colLast="0" w:name="_heading=h.lhtlymacpa1a" w:id="4"/>
      <w:bookmarkEnd w:id="4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evision">
    <w:name w:val="Revision"/>
    <w:hidden w:val="1"/>
    <w:uiPriority w:val="99"/>
    <w:semiHidden w:val="1"/>
    <w:rsid w:val="003B458F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bcbsnd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BCb17mVb8gFRuobkHtEZejP8w==">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2025-09-08T17:42:00Z</dcterms:created>
</cp:coreProperties>
</file>